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18" w:rsidRPr="00071018" w:rsidRDefault="00071018" w:rsidP="00071018">
      <w:pPr>
        <w:autoSpaceDE w:val="0"/>
        <w:autoSpaceDN w:val="0"/>
        <w:adjustRightInd w:val="0"/>
        <w:rPr>
          <w:rFonts w:asciiTheme="minorHAnsi" w:hAnsiTheme="minorHAnsi" w:cs="Verdana"/>
          <w:b/>
          <w:bCs/>
          <w:color w:val="008300"/>
          <w:sz w:val="28"/>
          <w:szCs w:val="28"/>
        </w:rPr>
      </w:pPr>
      <w:bookmarkStart w:id="0" w:name="_GoBack"/>
      <w:bookmarkEnd w:id="0"/>
      <w:r w:rsidRPr="00071018">
        <w:rPr>
          <w:rFonts w:asciiTheme="minorHAnsi" w:hAnsiTheme="minorHAnsi" w:cs="Verdana"/>
          <w:b/>
          <w:bCs/>
          <w:color w:val="008300"/>
          <w:sz w:val="28"/>
          <w:szCs w:val="28"/>
        </w:rPr>
        <w:t>Fl</w:t>
      </w:r>
      <w:r w:rsidR="009E3922">
        <w:rPr>
          <w:rFonts w:asciiTheme="minorHAnsi" w:hAnsiTheme="minorHAnsi" w:cs="Verdana"/>
          <w:b/>
          <w:bCs/>
          <w:color w:val="008300"/>
          <w:sz w:val="28"/>
          <w:szCs w:val="28"/>
        </w:rPr>
        <w:t>uorescent Bulb Rec</w:t>
      </w:r>
      <w:r w:rsidRPr="00071018">
        <w:rPr>
          <w:rFonts w:asciiTheme="minorHAnsi" w:hAnsiTheme="minorHAnsi" w:cs="Verdana"/>
          <w:b/>
          <w:bCs/>
          <w:color w:val="008300"/>
          <w:sz w:val="28"/>
          <w:szCs w:val="28"/>
        </w:rPr>
        <w:t>ycling</w:t>
      </w:r>
    </w:p>
    <w:p w:rsidR="009E3922" w:rsidRDefault="00071018" w:rsidP="009E3922">
      <w:pPr>
        <w:autoSpaceDE w:val="0"/>
        <w:autoSpaceDN w:val="0"/>
        <w:adjustRightInd w:val="0"/>
        <w:rPr>
          <w:rFonts w:asciiTheme="minorHAnsi" w:hAnsiTheme="minorHAnsi" w:cs="Verdana"/>
          <w:color w:val="000000"/>
        </w:rPr>
      </w:pPr>
      <w:r w:rsidRPr="00071018">
        <w:rPr>
          <w:rFonts w:asciiTheme="minorHAnsi" w:hAnsiTheme="minorHAnsi" w:cs="Verdana"/>
          <w:color w:val="000000"/>
        </w:rPr>
        <w:t xml:space="preserve">All fluorescent bulbs, even those sold as </w:t>
      </w:r>
      <w:r w:rsidRPr="009E3922">
        <w:rPr>
          <w:rFonts w:asciiTheme="minorHAnsi" w:hAnsiTheme="minorHAnsi" w:cs="Verdana"/>
        </w:rPr>
        <w:t>“</w:t>
      </w:r>
      <w:r w:rsidR="009E3922" w:rsidRPr="009E3922">
        <w:rPr>
          <w:rFonts w:asciiTheme="minorHAnsi" w:hAnsiTheme="minorHAnsi" w:cs="Verdana"/>
        </w:rPr>
        <w:t>eco-friendly</w:t>
      </w:r>
      <w:r w:rsidRPr="00071018">
        <w:rPr>
          <w:rFonts w:asciiTheme="minorHAnsi" w:hAnsiTheme="minorHAnsi" w:cs="Verdana"/>
          <w:color w:val="000000"/>
        </w:rPr>
        <w:t>”, have trace amounts of</w:t>
      </w:r>
      <w:r>
        <w:rPr>
          <w:rFonts w:asciiTheme="minorHAnsi" w:hAnsiTheme="minorHAnsi" w:cs="Verdana"/>
          <w:color w:val="000000"/>
        </w:rPr>
        <w:t xml:space="preserve"> </w:t>
      </w:r>
      <w:r w:rsidRPr="00071018">
        <w:rPr>
          <w:rFonts w:asciiTheme="minorHAnsi" w:hAnsiTheme="minorHAnsi" w:cs="Verdana"/>
          <w:color w:val="000000"/>
        </w:rPr>
        <w:t>mercury – a toxic heavy metal. Per EPA Rules and</w:t>
      </w:r>
      <w:r>
        <w:rPr>
          <w:rFonts w:asciiTheme="minorHAnsi" w:hAnsiTheme="minorHAnsi" w:cs="Verdana"/>
          <w:color w:val="000000"/>
        </w:rPr>
        <w:t xml:space="preserve"> </w:t>
      </w:r>
      <w:r w:rsidRPr="00071018">
        <w:rPr>
          <w:rFonts w:asciiTheme="minorHAnsi" w:hAnsiTheme="minorHAnsi" w:cs="Verdana"/>
          <w:color w:val="000000"/>
        </w:rPr>
        <w:t xml:space="preserve">Arizona Guidelines we </w:t>
      </w:r>
      <w:r w:rsidR="009E3922">
        <w:rPr>
          <w:rFonts w:asciiTheme="minorHAnsi" w:hAnsiTheme="minorHAnsi" w:cs="Verdana"/>
          <w:color w:val="000000"/>
        </w:rPr>
        <w:t>have established</w:t>
      </w:r>
      <w:r w:rsidRPr="00071018">
        <w:rPr>
          <w:rFonts w:asciiTheme="minorHAnsi" w:hAnsiTheme="minorHAnsi" w:cs="Verdana"/>
          <w:color w:val="000000"/>
        </w:rPr>
        <w:t xml:space="preserve"> the following program for managing and</w:t>
      </w:r>
      <w:r w:rsidR="009E3922">
        <w:rPr>
          <w:rFonts w:asciiTheme="minorHAnsi" w:hAnsiTheme="minorHAnsi" w:cs="Verdana"/>
          <w:color w:val="000000"/>
        </w:rPr>
        <w:t xml:space="preserve"> </w:t>
      </w:r>
      <w:r w:rsidRPr="00071018">
        <w:rPr>
          <w:rFonts w:asciiTheme="minorHAnsi" w:hAnsiTheme="minorHAnsi" w:cs="Verdana"/>
          <w:color w:val="000000"/>
        </w:rPr>
        <w:t>handling spent mercury-containing waste l</w:t>
      </w:r>
      <w:r w:rsidR="009E3922">
        <w:rPr>
          <w:rFonts w:asciiTheme="minorHAnsi" w:hAnsiTheme="minorHAnsi" w:cs="Verdana"/>
          <w:color w:val="000000"/>
        </w:rPr>
        <w:t>amps as Universal W</w:t>
      </w:r>
      <w:r w:rsidR="00A031D3">
        <w:rPr>
          <w:rFonts w:asciiTheme="minorHAnsi" w:hAnsiTheme="minorHAnsi" w:cs="Verdana"/>
          <w:color w:val="000000"/>
        </w:rPr>
        <w:t xml:space="preserve">aste. </w:t>
      </w:r>
      <w:r w:rsidR="009E3922">
        <w:rPr>
          <w:rFonts w:asciiTheme="minorHAnsi" w:hAnsiTheme="minorHAnsi" w:cs="Verdana"/>
          <w:color w:val="000000"/>
        </w:rPr>
        <w:t>If we do not manage them correctly via the Universal Waste guidelines, we are required to handle them according to the more stringent Hazardous Waste guidelines. This program will be managed by the Environmental Sustainability Coordinator.</w:t>
      </w:r>
    </w:p>
    <w:p w:rsidR="009E3922" w:rsidRDefault="009E3922" w:rsidP="009E3922">
      <w:pPr>
        <w:autoSpaceDE w:val="0"/>
        <w:autoSpaceDN w:val="0"/>
        <w:adjustRightInd w:val="0"/>
        <w:rPr>
          <w:rFonts w:asciiTheme="minorHAnsi" w:hAnsiTheme="minorHAnsi" w:cs="Verdana"/>
          <w:color w:val="000000"/>
        </w:rPr>
      </w:pPr>
    </w:p>
    <w:p w:rsidR="00071018" w:rsidRPr="00071018" w:rsidRDefault="00A031D3" w:rsidP="009E3922">
      <w:pPr>
        <w:autoSpaceDE w:val="0"/>
        <w:autoSpaceDN w:val="0"/>
        <w:adjustRightInd w:val="0"/>
        <w:rPr>
          <w:rFonts w:asciiTheme="minorHAnsi" w:hAnsiTheme="minorHAnsi" w:cs="Verdana"/>
          <w:color w:val="000000"/>
        </w:rPr>
      </w:pPr>
      <w:r>
        <w:rPr>
          <w:rFonts w:asciiTheme="minorHAnsi" w:hAnsiTheme="minorHAnsi" w:cs="Verdana"/>
          <w:color w:val="000000"/>
        </w:rPr>
        <w:t>M&amp;O</w:t>
      </w:r>
      <w:r w:rsidR="00071018">
        <w:rPr>
          <w:rFonts w:asciiTheme="minorHAnsi" w:hAnsiTheme="minorHAnsi" w:cs="Verdana"/>
          <w:color w:val="000000"/>
        </w:rPr>
        <w:t xml:space="preserve"> will save, </w:t>
      </w:r>
      <w:r w:rsidR="00071018" w:rsidRPr="00071018">
        <w:rPr>
          <w:rFonts w:asciiTheme="minorHAnsi" w:hAnsiTheme="minorHAnsi" w:cs="Verdana"/>
          <w:color w:val="000000"/>
        </w:rPr>
        <w:t xml:space="preserve">package and recycle their spent lamps via the following procedure: </w:t>
      </w:r>
    </w:p>
    <w:p w:rsidR="009E3922" w:rsidRPr="009E3922" w:rsidRDefault="009E3922" w:rsidP="009E3922">
      <w:pPr>
        <w:pStyle w:val="ListParagraph"/>
        <w:numPr>
          <w:ilvl w:val="0"/>
          <w:numId w:val="1"/>
        </w:numPr>
        <w:autoSpaceDE w:val="0"/>
        <w:autoSpaceDN w:val="0"/>
        <w:adjustRightInd w:val="0"/>
        <w:rPr>
          <w:rFonts w:asciiTheme="minorHAnsi" w:hAnsiTheme="minorHAnsi" w:cs="Verdana"/>
          <w:color w:val="000000"/>
        </w:rPr>
      </w:pPr>
      <w:r>
        <w:rPr>
          <w:rFonts w:asciiTheme="minorHAnsi" w:hAnsiTheme="minorHAnsi" w:cs="Verdana"/>
          <w:color w:val="000000"/>
        </w:rPr>
        <w:t>Sustainability Coordinator will m</w:t>
      </w:r>
      <w:r w:rsidRPr="009E3922">
        <w:rPr>
          <w:rFonts w:asciiTheme="minorHAnsi" w:hAnsiTheme="minorHAnsi" w:cs="Verdana"/>
          <w:color w:val="000000"/>
        </w:rPr>
        <w:t xml:space="preserve">ark </w:t>
      </w:r>
      <w:r>
        <w:rPr>
          <w:rFonts w:asciiTheme="minorHAnsi" w:hAnsiTheme="minorHAnsi" w:cs="Verdana"/>
          <w:color w:val="000000"/>
        </w:rPr>
        <w:t xml:space="preserve">the </w:t>
      </w:r>
      <w:r w:rsidRPr="009E3922">
        <w:rPr>
          <w:rFonts w:asciiTheme="minorHAnsi" w:hAnsiTheme="minorHAnsi" w:cs="Verdana"/>
          <w:color w:val="000000"/>
        </w:rPr>
        <w:t>area where lamps are stored and label each container with the following phrase, “Universal Waste Mercury Lamp(s)”. The starting accumulation date must be listed.</w:t>
      </w:r>
    </w:p>
    <w:p w:rsidR="00071018" w:rsidRPr="009E3922" w:rsidRDefault="009E3922" w:rsidP="006E71AF">
      <w:pPr>
        <w:pStyle w:val="ListParagraph"/>
        <w:numPr>
          <w:ilvl w:val="0"/>
          <w:numId w:val="1"/>
        </w:numPr>
        <w:autoSpaceDE w:val="0"/>
        <w:autoSpaceDN w:val="0"/>
        <w:adjustRightInd w:val="0"/>
        <w:rPr>
          <w:rFonts w:asciiTheme="minorHAnsi" w:hAnsiTheme="minorHAnsi" w:cs="Verdana"/>
          <w:color w:val="000000"/>
        </w:rPr>
      </w:pPr>
      <w:r w:rsidRPr="009E3922">
        <w:rPr>
          <w:rFonts w:asciiTheme="minorHAnsi" w:hAnsiTheme="minorHAnsi" w:cs="Verdana"/>
          <w:color w:val="000000"/>
        </w:rPr>
        <w:t xml:space="preserve">At Southern/Dobson, we have placed cardboard drums in compound area to maximize safe storage of bulbs until scheduled pickup. At DTC, </w:t>
      </w:r>
      <w:r>
        <w:rPr>
          <w:rFonts w:asciiTheme="minorHAnsi" w:hAnsiTheme="minorHAnsi" w:cs="Verdana"/>
          <w:color w:val="000000"/>
        </w:rPr>
        <w:t>p</w:t>
      </w:r>
      <w:r w:rsidR="00071018" w:rsidRPr="009E3922">
        <w:rPr>
          <w:rFonts w:asciiTheme="minorHAnsi" w:hAnsiTheme="minorHAnsi" w:cs="Verdana"/>
          <w:color w:val="000000"/>
        </w:rPr>
        <w:t>lace spe</w:t>
      </w:r>
      <w:r w:rsidR="00A031D3" w:rsidRPr="009E3922">
        <w:rPr>
          <w:rFonts w:asciiTheme="minorHAnsi" w:hAnsiTheme="minorHAnsi" w:cs="Verdana"/>
          <w:color w:val="000000"/>
        </w:rPr>
        <w:t>nt lamps in cardboard sleeve</w:t>
      </w:r>
      <w:r w:rsidRPr="009E3922">
        <w:rPr>
          <w:rFonts w:asciiTheme="minorHAnsi" w:hAnsiTheme="minorHAnsi" w:cs="Verdana"/>
          <w:color w:val="000000"/>
        </w:rPr>
        <w:t xml:space="preserve"> or </w:t>
      </w:r>
      <w:r w:rsidR="00071018" w:rsidRPr="009E3922">
        <w:rPr>
          <w:rFonts w:asciiTheme="minorHAnsi" w:hAnsiTheme="minorHAnsi" w:cs="Verdana"/>
          <w:color w:val="000000"/>
        </w:rPr>
        <w:t xml:space="preserve">box in which the replacement tubes or bulbs arrived, </w:t>
      </w:r>
      <w:r w:rsidR="00A031D3" w:rsidRPr="009E3922">
        <w:rPr>
          <w:rFonts w:asciiTheme="minorHAnsi" w:hAnsiTheme="minorHAnsi" w:cs="Verdana"/>
          <w:color w:val="000000"/>
        </w:rPr>
        <w:t>and then</w:t>
      </w:r>
      <w:r w:rsidR="00071018" w:rsidRPr="009E3922">
        <w:rPr>
          <w:rFonts w:asciiTheme="minorHAnsi" w:hAnsiTheme="minorHAnsi" w:cs="Verdana"/>
          <w:color w:val="000000"/>
        </w:rPr>
        <w:t xml:space="preserve"> store the boxes where they cannot be easily broken during handling or storage. Containers of used lamps must be kept closed.</w:t>
      </w:r>
      <w:r>
        <w:rPr>
          <w:rFonts w:asciiTheme="minorHAnsi" w:hAnsiTheme="minorHAnsi" w:cs="Verdana"/>
          <w:color w:val="000000"/>
        </w:rPr>
        <w:t xml:space="preserve"> Once one or two boxes have been filled, secure them and transport them to RDM or Southern/Dobson location for storage.</w:t>
      </w:r>
    </w:p>
    <w:p w:rsidR="00071018" w:rsidRDefault="00071018" w:rsidP="00071018">
      <w:pPr>
        <w:pStyle w:val="ListParagraph"/>
        <w:numPr>
          <w:ilvl w:val="0"/>
          <w:numId w:val="1"/>
        </w:numPr>
        <w:autoSpaceDE w:val="0"/>
        <w:autoSpaceDN w:val="0"/>
        <w:adjustRightInd w:val="0"/>
        <w:rPr>
          <w:rFonts w:asciiTheme="minorHAnsi" w:hAnsiTheme="minorHAnsi" w:cs="Verdana"/>
          <w:color w:val="000000"/>
        </w:rPr>
      </w:pPr>
      <w:r w:rsidRPr="00071018">
        <w:rPr>
          <w:rFonts w:asciiTheme="minorHAnsi" w:hAnsiTheme="minorHAnsi" w:cs="Verdana"/>
          <w:color w:val="000000"/>
        </w:rPr>
        <w:t>If tubes or bulbs are broken accidentally they also can be place</w:t>
      </w:r>
      <w:r>
        <w:rPr>
          <w:rFonts w:asciiTheme="minorHAnsi" w:hAnsiTheme="minorHAnsi" w:cs="Verdana"/>
          <w:color w:val="000000"/>
        </w:rPr>
        <w:t>d</w:t>
      </w:r>
      <w:r w:rsidRPr="00071018">
        <w:rPr>
          <w:rFonts w:asciiTheme="minorHAnsi" w:hAnsiTheme="minorHAnsi" w:cs="Verdana"/>
          <w:color w:val="000000"/>
        </w:rPr>
        <w:t xml:space="preserve"> in box with</w:t>
      </w:r>
      <w:r>
        <w:rPr>
          <w:rFonts w:asciiTheme="minorHAnsi" w:hAnsiTheme="minorHAnsi" w:cs="Verdana"/>
          <w:color w:val="000000"/>
        </w:rPr>
        <w:t xml:space="preserve"> </w:t>
      </w:r>
      <w:r w:rsidRPr="00071018">
        <w:rPr>
          <w:rFonts w:asciiTheme="minorHAnsi" w:hAnsiTheme="minorHAnsi" w:cs="Verdana"/>
          <w:color w:val="000000"/>
        </w:rPr>
        <w:t>other spent lamps. Universal waste rules do not allow lamp crushing at the</w:t>
      </w:r>
      <w:r>
        <w:rPr>
          <w:rFonts w:asciiTheme="minorHAnsi" w:hAnsiTheme="minorHAnsi" w:cs="Verdana"/>
          <w:color w:val="000000"/>
        </w:rPr>
        <w:t xml:space="preserve"> </w:t>
      </w:r>
      <w:r w:rsidRPr="00071018">
        <w:rPr>
          <w:rFonts w:asciiTheme="minorHAnsi" w:hAnsiTheme="minorHAnsi" w:cs="Verdana"/>
          <w:color w:val="000000"/>
        </w:rPr>
        <w:t>generator, transporter, or collection points. Such activity is considered to</w:t>
      </w:r>
      <w:r>
        <w:rPr>
          <w:rFonts w:asciiTheme="minorHAnsi" w:hAnsiTheme="minorHAnsi" w:cs="Verdana"/>
          <w:color w:val="000000"/>
        </w:rPr>
        <w:t xml:space="preserve"> </w:t>
      </w:r>
      <w:r w:rsidRPr="00071018">
        <w:rPr>
          <w:rFonts w:asciiTheme="minorHAnsi" w:hAnsiTheme="minorHAnsi" w:cs="Verdana"/>
          <w:color w:val="000000"/>
        </w:rPr>
        <w:t>be treatment, and would require a permit.</w:t>
      </w:r>
    </w:p>
    <w:p w:rsidR="00071018" w:rsidRPr="00071018" w:rsidRDefault="00071018" w:rsidP="00071018">
      <w:pPr>
        <w:pStyle w:val="ListParagraph"/>
        <w:numPr>
          <w:ilvl w:val="0"/>
          <w:numId w:val="1"/>
        </w:numPr>
        <w:autoSpaceDE w:val="0"/>
        <w:autoSpaceDN w:val="0"/>
        <w:adjustRightInd w:val="0"/>
        <w:rPr>
          <w:rFonts w:asciiTheme="minorHAnsi" w:hAnsiTheme="minorHAnsi" w:cs="Verdana"/>
          <w:color w:val="000000"/>
        </w:rPr>
      </w:pPr>
      <w:r w:rsidRPr="00071018">
        <w:rPr>
          <w:rFonts w:asciiTheme="minorHAnsi" w:hAnsiTheme="minorHAnsi" w:cs="Verdana"/>
          <w:color w:val="000000"/>
        </w:rPr>
        <w:t>Spent lamps will be held (properly boxed and labeled) in a central location</w:t>
      </w:r>
      <w:r w:rsidR="00A031D3">
        <w:rPr>
          <w:rFonts w:asciiTheme="minorHAnsi" w:hAnsiTheme="minorHAnsi" w:cs="Verdana"/>
          <w:color w:val="000000"/>
        </w:rPr>
        <w:t xml:space="preserve"> until </w:t>
      </w:r>
      <w:r w:rsidR="009E3922">
        <w:rPr>
          <w:rFonts w:asciiTheme="minorHAnsi" w:hAnsiTheme="minorHAnsi" w:cs="Verdana"/>
          <w:color w:val="000000"/>
        </w:rPr>
        <w:t>scheduled pick up by pre-</w:t>
      </w:r>
      <w:r w:rsidRPr="00071018">
        <w:rPr>
          <w:rFonts w:asciiTheme="minorHAnsi" w:hAnsiTheme="minorHAnsi" w:cs="Verdana"/>
          <w:color w:val="000000"/>
        </w:rPr>
        <w:t xml:space="preserve">approved vendor. Arrangements </w:t>
      </w:r>
      <w:r w:rsidR="00A031D3">
        <w:rPr>
          <w:rFonts w:asciiTheme="minorHAnsi" w:hAnsiTheme="minorHAnsi" w:cs="Verdana"/>
          <w:color w:val="000000"/>
        </w:rPr>
        <w:t xml:space="preserve">will be made by </w:t>
      </w:r>
      <w:r w:rsidR="00697926">
        <w:rPr>
          <w:rFonts w:asciiTheme="minorHAnsi" w:hAnsiTheme="minorHAnsi" w:cs="Verdana"/>
          <w:color w:val="000000"/>
        </w:rPr>
        <w:t xml:space="preserve">Sustainability </w:t>
      </w:r>
      <w:r w:rsidR="00A031D3">
        <w:rPr>
          <w:rFonts w:asciiTheme="minorHAnsi" w:hAnsiTheme="minorHAnsi" w:cs="Verdana"/>
          <w:color w:val="000000"/>
        </w:rPr>
        <w:t>Coordinator</w:t>
      </w:r>
      <w:r w:rsidRPr="00071018">
        <w:rPr>
          <w:rFonts w:asciiTheme="minorHAnsi" w:hAnsiTheme="minorHAnsi" w:cs="Verdana"/>
          <w:color w:val="000000"/>
        </w:rPr>
        <w:t xml:space="preserve"> </w:t>
      </w:r>
      <w:r w:rsidR="00A031D3">
        <w:rPr>
          <w:rFonts w:asciiTheme="minorHAnsi" w:hAnsiTheme="minorHAnsi" w:cs="Verdana"/>
          <w:color w:val="000000"/>
        </w:rPr>
        <w:t xml:space="preserve">and Vendor. </w:t>
      </w:r>
    </w:p>
    <w:p w:rsidR="00071018" w:rsidRPr="009E3922" w:rsidRDefault="009E3922" w:rsidP="00D47215">
      <w:pPr>
        <w:pStyle w:val="ListParagraph"/>
        <w:numPr>
          <w:ilvl w:val="0"/>
          <w:numId w:val="1"/>
        </w:numPr>
        <w:autoSpaceDE w:val="0"/>
        <w:autoSpaceDN w:val="0"/>
        <w:adjustRightInd w:val="0"/>
        <w:rPr>
          <w:rFonts w:ascii="Verdana" w:hAnsi="Verdana" w:cs="Verdana"/>
          <w:i/>
          <w:iCs/>
          <w:color w:val="000000"/>
          <w:sz w:val="20"/>
          <w:szCs w:val="20"/>
        </w:rPr>
      </w:pPr>
      <w:r>
        <w:rPr>
          <w:rFonts w:asciiTheme="minorHAnsi" w:hAnsiTheme="minorHAnsi" w:cs="Verdana"/>
          <w:color w:val="000000"/>
        </w:rPr>
        <w:t xml:space="preserve">Vendor </w:t>
      </w:r>
      <w:r w:rsidR="00071018" w:rsidRPr="009E3922">
        <w:rPr>
          <w:rFonts w:asciiTheme="minorHAnsi" w:hAnsiTheme="minorHAnsi" w:cs="Verdana"/>
          <w:color w:val="000000"/>
        </w:rPr>
        <w:t xml:space="preserve">will invoice us as </w:t>
      </w:r>
      <w:r w:rsidR="00A031D3" w:rsidRPr="009E3922">
        <w:rPr>
          <w:rFonts w:asciiTheme="minorHAnsi" w:hAnsiTheme="minorHAnsi" w:cs="Verdana"/>
          <w:color w:val="000000"/>
        </w:rPr>
        <w:t>pickups</w:t>
      </w:r>
      <w:r w:rsidR="00071018" w:rsidRPr="009E3922">
        <w:rPr>
          <w:rFonts w:asciiTheme="minorHAnsi" w:hAnsiTheme="minorHAnsi" w:cs="Verdana"/>
          <w:color w:val="000000"/>
        </w:rPr>
        <w:t xml:space="preserve"> are made. A Certificate of Recycling will be sent to MCC for each load processed, and </w:t>
      </w:r>
      <w:r>
        <w:rPr>
          <w:rFonts w:asciiTheme="minorHAnsi" w:hAnsiTheme="minorHAnsi" w:cs="Arial"/>
          <w:color w:val="000000"/>
        </w:rPr>
        <w:t>vendor</w:t>
      </w:r>
      <w:r w:rsidR="00071018" w:rsidRPr="009E3922">
        <w:rPr>
          <w:rFonts w:asciiTheme="minorHAnsi" w:hAnsiTheme="minorHAnsi" w:cs="Arial"/>
          <w:color w:val="000000"/>
        </w:rPr>
        <w:t xml:space="preserve"> </w:t>
      </w:r>
      <w:r w:rsidR="00071018" w:rsidRPr="009E3922">
        <w:rPr>
          <w:rFonts w:asciiTheme="minorHAnsi" w:hAnsiTheme="minorHAnsi" w:cs="Verdana"/>
          <w:color w:val="000000"/>
        </w:rPr>
        <w:t xml:space="preserve">will keep a copy on file. </w:t>
      </w:r>
    </w:p>
    <w:p w:rsidR="00271B42" w:rsidRPr="00271B42" w:rsidRDefault="00271B42" w:rsidP="00271B42">
      <w:pPr>
        <w:pStyle w:val="ListParagraph"/>
        <w:autoSpaceDE w:val="0"/>
        <w:autoSpaceDN w:val="0"/>
        <w:adjustRightInd w:val="0"/>
        <w:rPr>
          <w:rFonts w:ascii="Verdana" w:hAnsi="Verdana" w:cs="Verdana"/>
          <w:i/>
          <w:iCs/>
          <w:color w:val="000000"/>
          <w:sz w:val="20"/>
          <w:szCs w:val="20"/>
        </w:rPr>
      </w:pPr>
    </w:p>
    <w:p w:rsidR="00017C9F" w:rsidRDefault="00071018" w:rsidP="00071018">
      <w:r>
        <w:rPr>
          <w:rFonts w:ascii="Verdana" w:hAnsi="Verdana" w:cs="Verdana"/>
          <w:i/>
          <w:iCs/>
          <w:color w:val="000000"/>
          <w:sz w:val="20"/>
          <w:szCs w:val="20"/>
        </w:rPr>
        <w:t xml:space="preserve">Contact </w:t>
      </w:r>
      <w:r w:rsidR="00697926">
        <w:rPr>
          <w:rFonts w:ascii="Verdana" w:hAnsi="Verdana" w:cs="Verdana"/>
          <w:i/>
          <w:iCs/>
          <w:color w:val="000000"/>
          <w:sz w:val="20"/>
          <w:szCs w:val="20"/>
        </w:rPr>
        <w:t>Sustainability</w:t>
      </w:r>
      <w:r>
        <w:rPr>
          <w:rFonts w:ascii="Verdana" w:hAnsi="Verdana" w:cs="Verdana"/>
          <w:i/>
          <w:iCs/>
          <w:color w:val="000000"/>
          <w:sz w:val="20"/>
          <w:szCs w:val="20"/>
        </w:rPr>
        <w:t xml:space="preserve"> Coordinator </w:t>
      </w:r>
      <w:r w:rsidR="00697926">
        <w:rPr>
          <w:rFonts w:ascii="Verdana" w:hAnsi="Verdana" w:cs="Verdana"/>
          <w:i/>
          <w:iCs/>
          <w:color w:val="000000"/>
          <w:sz w:val="20"/>
          <w:szCs w:val="20"/>
        </w:rPr>
        <w:t>at</w:t>
      </w:r>
      <w:r>
        <w:rPr>
          <w:rFonts w:ascii="Verdana" w:hAnsi="Verdana" w:cs="Verdana"/>
          <w:i/>
          <w:iCs/>
          <w:color w:val="000000"/>
          <w:sz w:val="20"/>
          <w:szCs w:val="20"/>
        </w:rPr>
        <w:t xml:space="preserve"> </w:t>
      </w:r>
      <w:hyperlink r:id="rId5" w:history="1">
        <w:r w:rsidR="009E3922" w:rsidRPr="009109A3">
          <w:rPr>
            <w:rStyle w:val="Hyperlink"/>
          </w:rPr>
          <w:t>recycle@mesacc.edu</w:t>
        </w:r>
      </w:hyperlink>
      <w:r>
        <w:t xml:space="preserve"> </w:t>
      </w:r>
      <w:r>
        <w:rPr>
          <w:rFonts w:ascii="Verdana" w:hAnsi="Verdana" w:cs="Verdana"/>
          <w:i/>
          <w:iCs/>
          <w:color w:val="000000"/>
          <w:sz w:val="20"/>
          <w:szCs w:val="20"/>
        </w:rPr>
        <w:t>for any questions.</w:t>
      </w:r>
    </w:p>
    <w:sectPr w:rsidR="00017C9F" w:rsidSect="0001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00D7"/>
    <w:multiLevelType w:val="hybridMultilevel"/>
    <w:tmpl w:val="EFEAAD1C"/>
    <w:lvl w:ilvl="0" w:tplc="BDB67A78">
      <w:start w:val="1"/>
      <w:numFmt w:val="decimal"/>
      <w:lvlText w:val="%1."/>
      <w:lvlJc w:val="left"/>
      <w:pPr>
        <w:ind w:left="720" w:hanging="360"/>
      </w:pPr>
      <w:rPr>
        <w:rFonts w:asciiTheme="minorHAnsi" w:eastAsia="Times New Roman"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18"/>
    <w:rsid w:val="00017C9F"/>
    <w:rsid w:val="00071018"/>
    <w:rsid w:val="00271B42"/>
    <w:rsid w:val="00300831"/>
    <w:rsid w:val="003772E7"/>
    <w:rsid w:val="00697926"/>
    <w:rsid w:val="006C7336"/>
    <w:rsid w:val="00744973"/>
    <w:rsid w:val="009E3922"/>
    <w:rsid w:val="00A031D3"/>
    <w:rsid w:val="00DC4124"/>
    <w:rsid w:val="00E3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7512E-0333-4610-89CA-E1A38952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31"/>
    <w:rPr>
      <w:sz w:val="24"/>
      <w:szCs w:val="24"/>
    </w:rPr>
  </w:style>
  <w:style w:type="paragraph" w:styleId="Heading1">
    <w:name w:val="heading 1"/>
    <w:basedOn w:val="Normal"/>
    <w:next w:val="Normal"/>
    <w:link w:val="Heading1Char"/>
    <w:uiPriority w:val="9"/>
    <w:qFormat/>
    <w:rsid w:val="0030083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00831"/>
    <w:pPr>
      <w:keepNext/>
      <w:jc w:val="center"/>
      <w:outlineLvl w:val="1"/>
    </w:pPr>
    <w:rPr>
      <w:rFonts w:ascii="Cambria" w:hAnsi="Cambria"/>
      <w:b/>
      <w:bCs/>
      <w:i/>
      <w:iCs/>
      <w:sz w:val="28"/>
      <w:szCs w:val="28"/>
    </w:rPr>
  </w:style>
  <w:style w:type="paragraph" w:styleId="Heading3">
    <w:name w:val="heading 3"/>
    <w:basedOn w:val="Normal"/>
    <w:next w:val="Normal"/>
    <w:link w:val="Heading3Char"/>
    <w:uiPriority w:val="9"/>
    <w:qFormat/>
    <w:rsid w:val="00300831"/>
    <w:pPr>
      <w:keepNext/>
      <w:jc w:val="center"/>
      <w:outlineLvl w:val="2"/>
    </w:pPr>
    <w:rPr>
      <w:rFonts w:ascii="Cambria" w:hAnsi="Cambria"/>
      <w:b/>
      <w:bCs/>
      <w:sz w:val="26"/>
      <w:szCs w:val="26"/>
    </w:rPr>
  </w:style>
  <w:style w:type="paragraph" w:styleId="Heading4">
    <w:name w:val="heading 4"/>
    <w:basedOn w:val="Normal"/>
    <w:next w:val="Normal"/>
    <w:link w:val="Heading4Char"/>
    <w:uiPriority w:val="9"/>
    <w:qFormat/>
    <w:rsid w:val="00300831"/>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300831"/>
    <w:pPr>
      <w:keepNext/>
      <w:outlineLvl w:val="4"/>
    </w:pPr>
    <w:rPr>
      <w:rFonts w:ascii="Calibri" w:hAnsi="Calibri"/>
      <w:b/>
      <w:bCs/>
      <w:i/>
      <w:iCs/>
      <w:sz w:val="26"/>
      <w:szCs w:val="26"/>
    </w:rPr>
  </w:style>
  <w:style w:type="paragraph" w:styleId="Heading6">
    <w:name w:val="heading 6"/>
    <w:basedOn w:val="Normal"/>
    <w:next w:val="Normal"/>
    <w:link w:val="Heading6Char"/>
    <w:unhideWhenUsed/>
    <w:qFormat/>
    <w:rsid w:val="0030083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300831"/>
    <w:pPr>
      <w:keepNext/>
      <w:jc w:val="center"/>
      <w:outlineLvl w:val="6"/>
    </w:pPr>
    <w:rPr>
      <w:rFonts w:ascii="Calibri" w:hAnsi="Calibri"/>
    </w:rPr>
  </w:style>
  <w:style w:type="paragraph" w:styleId="Heading8">
    <w:name w:val="heading 8"/>
    <w:basedOn w:val="Normal"/>
    <w:next w:val="Normal"/>
    <w:link w:val="Heading8Char"/>
    <w:unhideWhenUsed/>
    <w:qFormat/>
    <w:rsid w:val="0030083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0083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83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0083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30083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30083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00831"/>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0083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300831"/>
    <w:rPr>
      <w:rFonts w:ascii="Calibri" w:eastAsia="Times New Roman" w:hAnsi="Calibri" w:cs="Times New Roman"/>
      <w:sz w:val="24"/>
      <w:szCs w:val="24"/>
    </w:rPr>
  </w:style>
  <w:style w:type="character" w:customStyle="1" w:styleId="Heading8Char">
    <w:name w:val="Heading 8 Char"/>
    <w:basedOn w:val="DefaultParagraphFont"/>
    <w:link w:val="Heading8"/>
    <w:rsid w:val="0030083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300831"/>
    <w:rPr>
      <w:rFonts w:asciiTheme="majorHAnsi" w:eastAsiaTheme="majorEastAsia" w:hAnsiTheme="majorHAnsi" w:cstheme="majorBidi"/>
      <w:i/>
      <w:iCs/>
      <w:color w:val="404040" w:themeColor="text1" w:themeTint="BF"/>
    </w:rPr>
  </w:style>
  <w:style w:type="character" w:styleId="Strong">
    <w:name w:val="Strong"/>
    <w:basedOn w:val="DefaultParagraphFont"/>
    <w:uiPriority w:val="99"/>
    <w:qFormat/>
    <w:rsid w:val="00300831"/>
    <w:rPr>
      <w:rFonts w:cs="Times New Roman"/>
      <w:b/>
      <w:bCs/>
    </w:rPr>
  </w:style>
  <w:style w:type="character" w:styleId="Emphasis">
    <w:name w:val="Emphasis"/>
    <w:basedOn w:val="DefaultParagraphFont"/>
    <w:uiPriority w:val="99"/>
    <w:qFormat/>
    <w:rsid w:val="00300831"/>
    <w:rPr>
      <w:rFonts w:cs="Times New Roman"/>
      <w:i/>
      <w:iCs/>
    </w:rPr>
  </w:style>
  <w:style w:type="paragraph" w:styleId="NoSpacing">
    <w:name w:val="No Spacing"/>
    <w:aliases w:val="EOP No Spacing"/>
    <w:basedOn w:val="Normal"/>
    <w:next w:val="Normal"/>
    <w:uiPriority w:val="99"/>
    <w:qFormat/>
    <w:rsid w:val="00300831"/>
    <w:pPr>
      <w:autoSpaceDE w:val="0"/>
      <w:autoSpaceDN w:val="0"/>
      <w:adjustRightInd w:val="0"/>
    </w:pPr>
    <w:rPr>
      <w:rFonts w:ascii="Calibri" w:hAnsi="Calibri"/>
    </w:rPr>
  </w:style>
  <w:style w:type="paragraph" w:styleId="ListParagraph">
    <w:name w:val="List Paragraph"/>
    <w:basedOn w:val="Normal"/>
    <w:uiPriority w:val="34"/>
    <w:qFormat/>
    <w:rsid w:val="00300831"/>
    <w:pPr>
      <w:ind w:left="720"/>
    </w:pPr>
  </w:style>
  <w:style w:type="paragraph" w:styleId="TOCHeading">
    <w:name w:val="TOC Heading"/>
    <w:basedOn w:val="Heading1"/>
    <w:next w:val="Normal"/>
    <w:uiPriority w:val="39"/>
    <w:semiHidden/>
    <w:unhideWhenUsed/>
    <w:qFormat/>
    <w:rsid w:val="00300831"/>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071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ycle@mesa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Dodt,Suzanne Leigh</cp:lastModifiedBy>
  <cp:revision>2</cp:revision>
  <dcterms:created xsi:type="dcterms:W3CDTF">2015-06-30T14:34:00Z</dcterms:created>
  <dcterms:modified xsi:type="dcterms:W3CDTF">2015-06-30T14:34:00Z</dcterms:modified>
</cp:coreProperties>
</file>